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50" w:afterLines="50"/>
        <w:rPr>
          <w:rFonts w:hint="default" w:ascii="Times New Roman" w:hAnsi="Times New Roman" w:eastAsia="黑体" w:cs="Times New Roman"/>
          <w:sz w:val="24"/>
          <w:lang w:val="en-US" w:eastAsia="zh-CN"/>
        </w:rPr>
      </w:pPr>
      <w:r>
        <w:rPr>
          <w:rFonts w:hint="eastAsia" w:ascii="Times New Roman" w:hAnsi="Times New Roman" w:eastAsia="黑体" w:cs="Times New Roman"/>
          <w:sz w:val="24"/>
          <w:lang w:val="en-US" w:eastAsia="zh-CN"/>
        </w:rPr>
        <w:t>附件二</w:t>
      </w:r>
    </w:p>
    <w:p>
      <w:pPr>
        <w:spacing w:beforeLines="50" w:afterLines="50"/>
        <w:rPr>
          <w:rFonts w:hint="default" w:ascii="Times New Roman" w:hAnsi="Times New Roman" w:cs="Times New Roman" w:eastAsiaTheme="minorEastAsia"/>
          <w:sz w:val="24"/>
          <w:lang w:eastAsia="zh-CN"/>
        </w:rPr>
      </w:pPr>
      <w:r>
        <w:rPr>
          <w:rFonts w:hint="default" w:ascii="Times New Roman" w:hAnsi="Times New Roman" w:eastAsia="黑体" w:cs="Times New Roman"/>
          <w:sz w:val="24"/>
          <w:lang w:eastAsia="zh-CN"/>
        </w:rPr>
        <w:t>博士研究生课程设置方案</w:t>
      </w:r>
      <w:r>
        <w:rPr>
          <w:rFonts w:hint="default" w:ascii="Times New Roman" w:hAnsi="Times New Roman" w:cs="Times New Roman"/>
          <w:lang w:eastAsia="zh-CN"/>
        </w:rPr>
        <w:t>（</w:t>
      </w:r>
      <w:r>
        <w:rPr>
          <w:rFonts w:hint="default" w:ascii="Times New Roman" w:hAnsi="Times New Roman" w:cs="Times New Roman"/>
        </w:rPr>
        <w:t>总学分不少于17学分，</w:t>
      </w:r>
      <w:r>
        <w:rPr>
          <w:rFonts w:hint="default" w:ascii="Times New Roman" w:hAnsi="Times New Roman" w:cs="Times New Roman"/>
          <w:lang w:eastAsia="zh-CN"/>
        </w:rPr>
        <w:t>其中</w:t>
      </w:r>
      <w:r>
        <w:rPr>
          <w:rFonts w:hint="default" w:ascii="Times New Roman" w:hAnsi="Times New Roman" w:cs="Times New Roman"/>
        </w:rPr>
        <w:t>学位课学分不少于10学分</w:t>
      </w:r>
      <w:r>
        <w:rPr>
          <w:rFonts w:hint="default" w:ascii="Times New Roman" w:hAnsi="Times New Roman" w:cs="Times New Roman"/>
          <w:lang w:eastAsia="zh-CN"/>
        </w:rPr>
        <w:t>）</w:t>
      </w:r>
    </w:p>
    <w:tbl>
      <w:tblPr>
        <w:tblStyle w:val="3"/>
        <w:tblW w:w="8749" w:type="dxa"/>
        <w:jc w:val="center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547"/>
        <w:gridCol w:w="2588"/>
        <w:gridCol w:w="811"/>
        <w:gridCol w:w="631"/>
        <w:gridCol w:w="567"/>
        <w:gridCol w:w="567"/>
        <w:gridCol w:w="756"/>
        <w:gridCol w:w="756"/>
        <w:gridCol w:w="986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087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szCs w:val="21"/>
              </w:rPr>
              <w:t>类别</w:t>
            </w:r>
          </w:p>
        </w:tc>
        <w:tc>
          <w:tcPr>
            <w:tcW w:w="2588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szCs w:val="21"/>
              </w:rPr>
              <w:t>课  程  名  称</w:t>
            </w:r>
          </w:p>
        </w:tc>
        <w:tc>
          <w:tcPr>
            <w:tcW w:w="811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szCs w:val="21"/>
              </w:rPr>
              <w:t>学时</w:t>
            </w:r>
          </w:p>
        </w:tc>
        <w:tc>
          <w:tcPr>
            <w:tcW w:w="631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szCs w:val="21"/>
              </w:rPr>
              <w:t>学分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szCs w:val="21"/>
              </w:rPr>
              <w:t>考核学期</w:t>
            </w:r>
          </w:p>
        </w:tc>
        <w:tc>
          <w:tcPr>
            <w:tcW w:w="1512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szCs w:val="21"/>
              </w:rPr>
              <w:t>考核性质</w:t>
            </w:r>
          </w:p>
        </w:tc>
        <w:tc>
          <w:tcPr>
            <w:tcW w:w="986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szCs w:val="21"/>
              </w:rPr>
              <w:t>备注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087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Cs w:val="21"/>
              </w:rPr>
            </w:pPr>
          </w:p>
        </w:tc>
        <w:tc>
          <w:tcPr>
            <w:tcW w:w="2588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Cs w:val="21"/>
              </w:rPr>
            </w:pPr>
          </w:p>
        </w:tc>
        <w:tc>
          <w:tcPr>
            <w:tcW w:w="811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Cs w:val="21"/>
              </w:rPr>
            </w:pPr>
          </w:p>
        </w:tc>
        <w:tc>
          <w:tcPr>
            <w:tcW w:w="631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szCs w:val="21"/>
              </w:rPr>
              <w:t>一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b/>
                <w:szCs w:val="21"/>
                <w:lang w:eastAsia="zh-CN"/>
              </w:rPr>
              <w:t>二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szCs w:val="21"/>
              </w:rPr>
              <w:t>考试</w:t>
            </w:r>
          </w:p>
        </w:tc>
        <w:tc>
          <w:tcPr>
            <w:tcW w:w="75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szCs w:val="21"/>
              </w:rPr>
              <w:t>考查</w:t>
            </w:r>
          </w:p>
        </w:tc>
        <w:tc>
          <w:tcPr>
            <w:tcW w:w="986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540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szCs w:val="21"/>
              </w:rPr>
              <w:t>学</w:t>
            </w:r>
          </w:p>
          <w:p>
            <w:pPr>
              <w:jc w:val="center"/>
              <w:rPr>
                <w:rFonts w:hint="default" w:ascii="Times New Roman" w:hAnsi="Times New Roman" w:cs="Times New Roman"/>
                <w:b/>
                <w:szCs w:val="21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b/>
                <w:szCs w:val="21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b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szCs w:val="21"/>
              </w:rPr>
              <w:t>位</w:t>
            </w:r>
          </w:p>
          <w:p>
            <w:pPr>
              <w:jc w:val="center"/>
              <w:rPr>
                <w:rFonts w:hint="default" w:ascii="Times New Roman" w:hAnsi="Times New Roman" w:cs="Times New Roman"/>
                <w:b/>
                <w:szCs w:val="21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b/>
                <w:szCs w:val="21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b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szCs w:val="21"/>
              </w:rPr>
              <w:t>课</w:t>
            </w:r>
          </w:p>
        </w:tc>
        <w:tc>
          <w:tcPr>
            <w:tcW w:w="547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szCs w:val="21"/>
              </w:rPr>
              <w:t>公</w:t>
            </w:r>
          </w:p>
          <w:p>
            <w:pPr>
              <w:jc w:val="center"/>
              <w:rPr>
                <w:rFonts w:hint="default" w:ascii="Times New Roman" w:hAnsi="Times New Roman" w:cs="Times New Roman"/>
                <w:b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szCs w:val="21"/>
              </w:rPr>
              <w:t>共</w:t>
            </w:r>
          </w:p>
          <w:p>
            <w:pPr>
              <w:jc w:val="center"/>
              <w:rPr>
                <w:rFonts w:hint="default" w:ascii="Times New Roman" w:hAnsi="Times New Roman" w:cs="Times New Roman"/>
                <w:b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szCs w:val="21"/>
                <w:lang w:eastAsia="zh-CN"/>
              </w:rPr>
              <w:t>学位</w:t>
            </w:r>
            <w:r>
              <w:rPr>
                <w:rFonts w:hint="default" w:ascii="Times New Roman" w:hAnsi="Times New Roman" w:cs="Times New Roman"/>
                <w:b/>
                <w:szCs w:val="21"/>
              </w:rPr>
              <w:t>课</w:t>
            </w:r>
          </w:p>
        </w:tc>
        <w:tc>
          <w:tcPr>
            <w:tcW w:w="2588" w:type="dxa"/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马克思主义与当代</w:t>
            </w:r>
          </w:p>
        </w:tc>
        <w:tc>
          <w:tcPr>
            <w:tcW w:w="811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36</w:t>
            </w:r>
          </w:p>
        </w:tc>
        <w:tc>
          <w:tcPr>
            <w:tcW w:w="631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√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√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986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b/>
                <w:szCs w:val="21"/>
                <w:lang w:eastAsia="zh-CN"/>
              </w:rPr>
              <w:t>必修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Cs w:val="21"/>
              </w:rPr>
            </w:pPr>
          </w:p>
        </w:tc>
        <w:tc>
          <w:tcPr>
            <w:tcW w:w="547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Cs w:val="21"/>
              </w:rPr>
            </w:pPr>
          </w:p>
        </w:tc>
        <w:tc>
          <w:tcPr>
            <w:tcW w:w="2588" w:type="dxa"/>
            <w:vAlign w:val="center"/>
          </w:tcPr>
          <w:p>
            <w:pPr>
              <w:rPr>
                <w:rFonts w:hint="eastAsia" w:ascii="Times New Roman" w:hAnsi="Times New Roman" w:cs="Times New Roman" w:eastAsiaTheme="minorEastAsia"/>
                <w:color w:val="000000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lang w:val="en-US" w:eastAsia="zh-CN"/>
              </w:rPr>
              <w:t>英语</w:t>
            </w:r>
          </w:p>
        </w:tc>
        <w:tc>
          <w:tcPr>
            <w:tcW w:w="811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待定</w:t>
            </w:r>
          </w:p>
        </w:tc>
        <w:tc>
          <w:tcPr>
            <w:tcW w:w="631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√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√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986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Cs w:val="21"/>
              </w:rPr>
            </w:pPr>
          </w:p>
        </w:tc>
        <w:tc>
          <w:tcPr>
            <w:tcW w:w="547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Cs w:val="21"/>
              </w:rPr>
            </w:pPr>
          </w:p>
        </w:tc>
        <w:tc>
          <w:tcPr>
            <w:tcW w:w="2588" w:type="dxa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color w:val="000000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lang w:eastAsia="zh-CN"/>
              </w:rPr>
              <w:t>小波分析</w:t>
            </w:r>
          </w:p>
        </w:tc>
        <w:tc>
          <w:tcPr>
            <w:tcW w:w="811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32</w:t>
            </w:r>
          </w:p>
        </w:tc>
        <w:tc>
          <w:tcPr>
            <w:tcW w:w="631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√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√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986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szCs w:val="21"/>
              </w:rPr>
              <w:t>选修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Cs w:val="21"/>
              </w:rPr>
            </w:pPr>
          </w:p>
        </w:tc>
        <w:tc>
          <w:tcPr>
            <w:tcW w:w="547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Cs w:val="21"/>
              </w:rPr>
            </w:pPr>
          </w:p>
        </w:tc>
        <w:tc>
          <w:tcPr>
            <w:tcW w:w="2588" w:type="dxa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szCs w:val="21"/>
                <w:lang w:eastAsia="zh-CN"/>
              </w:rPr>
              <w:t>偏微分方程</w:t>
            </w:r>
          </w:p>
        </w:tc>
        <w:tc>
          <w:tcPr>
            <w:tcW w:w="811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32</w:t>
            </w:r>
          </w:p>
        </w:tc>
        <w:tc>
          <w:tcPr>
            <w:tcW w:w="631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√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√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986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7" w:hRule="atLeas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Cs w:val="21"/>
              </w:rPr>
            </w:pPr>
          </w:p>
        </w:tc>
        <w:tc>
          <w:tcPr>
            <w:tcW w:w="547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szCs w:val="21"/>
              </w:rPr>
              <w:t>专业学位课</w:t>
            </w:r>
          </w:p>
        </w:tc>
        <w:tc>
          <w:tcPr>
            <w:tcW w:w="2588" w:type="dxa"/>
            <w:vAlign w:val="center"/>
          </w:tcPr>
          <w:p>
            <w:pPr>
              <w:spacing w:line="280" w:lineRule="exact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811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宋体" w:cs="Times New Roman"/>
                <w:sz w:val="18"/>
              </w:rPr>
            </w:pPr>
          </w:p>
        </w:tc>
        <w:tc>
          <w:tcPr>
            <w:tcW w:w="631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宋体" w:cs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 w:val="18"/>
              </w:rPr>
            </w:pPr>
          </w:p>
        </w:tc>
        <w:tc>
          <w:tcPr>
            <w:tcW w:w="756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 w:val="18"/>
              </w:rPr>
            </w:pP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986" w:type="dxa"/>
            <w:vMerge w:val="restar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sz w:val="15"/>
                <w:szCs w:val="15"/>
                <w:lang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15"/>
                <w:szCs w:val="15"/>
                <w:lang w:eastAsia="zh-CN"/>
              </w:rPr>
              <w:t>一级学科</w:t>
            </w:r>
          </w:p>
          <w:p>
            <w:pPr>
              <w:jc w:val="center"/>
              <w:rPr>
                <w:rFonts w:hint="default" w:ascii="Times New Roman" w:hAnsi="Times New Roman" w:cs="Times New Roman"/>
                <w:b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15"/>
                <w:szCs w:val="15"/>
                <w:lang w:eastAsia="zh-CN"/>
              </w:rPr>
              <w:t>学位课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Cs w:val="21"/>
              </w:rPr>
            </w:pPr>
          </w:p>
        </w:tc>
        <w:tc>
          <w:tcPr>
            <w:tcW w:w="547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Cs w:val="21"/>
              </w:rPr>
            </w:pPr>
          </w:p>
        </w:tc>
        <w:tc>
          <w:tcPr>
            <w:tcW w:w="2588" w:type="dxa"/>
            <w:vAlign w:val="center"/>
          </w:tcPr>
          <w:p>
            <w:pPr>
              <w:spacing w:line="280" w:lineRule="exact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811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宋体" w:cs="Times New Roman"/>
                <w:sz w:val="18"/>
              </w:rPr>
            </w:pPr>
          </w:p>
        </w:tc>
        <w:tc>
          <w:tcPr>
            <w:tcW w:w="631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宋体" w:cs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 w:val="18"/>
              </w:rPr>
            </w:pPr>
          </w:p>
        </w:tc>
        <w:tc>
          <w:tcPr>
            <w:tcW w:w="756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 w:val="18"/>
              </w:rPr>
            </w:pPr>
          </w:p>
        </w:tc>
        <w:tc>
          <w:tcPr>
            <w:tcW w:w="75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986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atLeas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Cs w:val="21"/>
              </w:rPr>
            </w:pPr>
          </w:p>
        </w:tc>
        <w:tc>
          <w:tcPr>
            <w:tcW w:w="547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Cs w:val="21"/>
              </w:rPr>
            </w:pPr>
          </w:p>
        </w:tc>
        <w:tc>
          <w:tcPr>
            <w:tcW w:w="2588" w:type="dxa"/>
            <w:vAlign w:val="center"/>
          </w:tcPr>
          <w:p>
            <w:pPr>
              <w:spacing w:line="280" w:lineRule="exac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FF0000"/>
                <w:sz w:val="15"/>
                <w:szCs w:val="15"/>
                <w:lang w:eastAsia="zh-CN"/>
              </w:rPr>
              <w:t>学科前沿专题</w:t>
            </w:r>
          </w:p>
        </w:tc>
        <w:tc>
          <w:tcPr>
            <w:tcW w:w="811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宋体" w:cs="Times New Roman"/>
                <w:sz w:val="18"/>
              </w:rPr>
            </w:pPr>
          </w:p>
        </w:tc>
        <w:tc>
          <w:tcPr>
            <w:tcW w:w="631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宋体" w:cs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 w:val="18"/>
              </w:rPr>
            </w:pPr>
          </w:p>
        </w:tc>
        <w:tc>
          <w:tcPr>
            <w:tcW w:w="756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 w:val="18"/>
              </w:rPr>
            </w:pPr>
          </w:p>
        </w:tc>
        <w:tc>
          <w:tcPr>
            <w:tcW w:w="756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986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Cs w:val="21"/>
              </w:rPr>
            </w:pPr>
          </w:p>
        </w:tc>
        <w:tc>
          <w:tcPr>
            <w:tcW w:w="547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Cs w:val="21"/>
              </w:rPr>
            </w:pPr>
          </w:p>
        </w:tc>
        <w:tc>
          <w:tcPr>
            <w:tcW w:w="2588" w:type="dxa"/>
            <w:vAlign w:val="center"/>
          </w:tcPr>
          <w:p>
            <w:pPr>
              <w:spacing w:line="280" w:lineRule="exact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811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宋体" w:cs="Times New Roman"/>
                <w:sz w:val="18"/>
              </w:rPr>
            </w:pPr>
          </w:p>
        </w:tc>
        <w:tc>
          <w:tcPr>
            <w:tcW w:w="631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宋体" w:cs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 w:val="18"/>
              </w:rPr>
            </w:pPr>
          </w:p>
        </w:tc>
        <w:tc>
          <w:tcPr>
            <w:tcW w:w="756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 w:val="18"/>
              </w:rPr>
            </w:pP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986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b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540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Cs w:val="21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b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szCs w:val="21"/>
              </w:rPr>
              <w:t>非</w:t>
            </w:r>
          </w:p>
          <w:p>
            <w:pPr>
              <w:jc w:val="center"/>
              <w:rPr>
                <w:rFonts w:hint="default" w:ascii="Times New Roman" w:hAnsi="Times New Roman" w:cs="Times New Roman"/>
                <w:b/>
                <w:szCs w:val="21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b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szCs w:val="21"/>
              </w:rPr>
              <w:t>学</w:t>
            </w:r>
          </w:p>
          <w:p>
            <w:pPr>
              <w:jc w:val="center"/>
              <w:rPr>
                <w:rFonts w:hint="default" w:ascii="Times New Roman" w:hAnsi="Times New Roman" w:cs="Times New Roman"/>
                <w:b/>
                <w:szCs w:val="21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b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szCs w:val="21"/>
              </w:rPr>
              <w:t>位</w:t>
            </w:r>
          </w:p>
          <w:p>
            <w:pPr>
              <w:jc w:val="center"/>
              <w:rPr>
                <w:rFonts w:hint="default" w:ascii="Times New Roman" w:hAnsi="Times New Roman" w:cs="Times New Roman"/>
                <w:b/>
                <w:szCs w:val="21"/>
              </w:rPr>
            </w:pPr>
          </w:p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szCs w:val="21"/>
              </w:rPr>
              <w:t>课</w:t>
            </w:r>
          </w:p>
        </w:tc>
        <w:tc>
          <w:tcPr>
            <w:tcW w:w="547" w:type="dxa"/>
            <w:vMerge w:val="restart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szCs w:val="21"/>
                <w:lang w:eastAsia="zh-CN"/>
              </w:rPr>
              <w:t>公共选修</w:t>
            </w:r>
            <w:r>
              <w:rPr>
                <w:rFonts w:hint="default" w:ascii="Times New Roman" w:hAnsi="Times New Roman" w:cs="Times New Roman"/>
                <w:b/>
                <w:szCs w:val="21"/>
              </w:rPr>
              <w:t>课</w:t>
            </w:r>
          </w:p>
        </w:tc>
        <w:tc>
          <w:tcPr>
            <w:tcW w:w="2588" w:type="dxa"/>
            <w:vAlign w:val="center"/>
          </w:tcPr>
          <w:p>
            <w:pPr>
              <w:widowControl/>
              <w:rPr>
                <w:rFonts w:hint="default" w:ascii="Times New Roman" w:hAnsi="Times New Roman" w:cs="Times New Roman" w:eastAsiaTheme="minorEastAsia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二外</w:t>
            </w:r>
            <w:r>
              <w:rPr>
                <w:rFonts w:hint="default" w:ascii="Times New Roman" w:hAnsi="Times New Roman" w:cs="Times New Roman"/>
                <w:kern w:val="0"/>
                <w:szCs w:val="21"/>
                <w:lang w:eastAsia="zh-CN"/>
              </w:rPr>
              <w:t>（</w:t>
            </w:r>
            <w:r>
              <w:rPr>
                <w:rFonts w:hint="default" w:ascii="Times New Roman" w:hAnsi="Times New Roman" w:cs="Times New Roman"/>
                <w:kern w:val="0"/>
                <w:szCs w:val="21"/>
              </w:rPr>
              <w:t>日语</w:t>
            </w:r>
            <w:r>
              <w:rPr>
                <w:rFonts w:hint="default" w:ascii="Times New Roman" w:hAnsi="Times New Roman" w:cs="Times New Roman"/>
                <w:kern w:val="0"/>
                <w:szCs w:val="21"/>
                <w:lang w:eastAsia="zh-CN"/>
              </w:rPr>
              <w:t>）</w:t>
            </w:r>
          </w:p>
        </w:tc>
        <w:tc>
          <w:tcPr>
            <w:tcW w:w="811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待定</w:t>
            </w:r>
          </w:p>
        </w:tc>
        <w:tc>
          <w:tcPr>
            <w:tcW w:w="631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√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√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986" w:type="dxa"/>
            <w:vMerge w:val="restar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szCs w:val="21"/>
                <w:lang w:eastAsia="zh-CN"/>
              </w:rPr>
              <w:t>选修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szCs w:val="21"/>
              </w:rPr>
            </w:pPr>
          </w:p>
        </w:tc>
        <w:tc>
          <w:tcPr>
            <w:tcW w:w="547" w:type="dxa"/>
            <w:vMerge w:val="continue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szCs w:val="21"/>
                <w:lang w:eastAsia="zh-CN"/>
              </w:rPr>
            </w:pPr>
          </w:p>
        </w:tc>
        <w:tc>
          <w:tcPr>
            <w:tcW w:w="2588" w:type="dxa"/>
            <w:vAlign w:val="center"/>
          </w:tcPr>
          <w:p>
            <w:pPr>
              <w:widowControl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马克思主义经典著作选读</w:t>
            </w:r>
          </w:p>
        </w:tc>
        <w:tc>
          <w:tcPr>
            <w:tcW w:w="811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16</w:t>
            </w:r>
          </w:p>
        </w:tc>
        <w:tc>
          <w:tcPr>
            <w:tcW w:w="631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Cs w:val="21"/>
                <w:lang w:val="en-US" w:eastAsia="zh-CN"/>
              </w:rPr>
              <w:t>1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√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√</w:t>
            </w:r>
          </w:p>
        </w:tc>
        <w:tc>
          <w:tcPr>
            <w:tcW w:w="986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szCs w:val="21"/>
              </w:rPr>
            </w:pPr>
          </w:p>
        </w:tc>
        <w:tc>
          <w:tcPr>
            <w:tcW w:w="547" w:type="dxa"/>
            <w:vMerge w:val="continue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szCs w:val="21"/>
                <w:lang w:eastAsia="zh-CN"/>
              </w:rPr>
            </w:pPr>
          </w:p>
        </w:tc>
        <w:tc>
          <w:tcPr>
            <w:tcW w:w="2588" w:type="dxa"/>
            <w:vAlign w:val="center"/>
          </w:tcPr>
          <w:p>
            <w:pPr>
              <w:widowControl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FF0000"/>
                <w:sz w:val="15"/>
                <w:szCs w:val="15"/>
                <w:lang w:val="en-US" w:eastAsia="zh-CN"/>
              </w:rPr>
              <w:t>新技术类课程（人工智能、大数据等）</w:t>
            </w:r>
          </w:p>
        </w:tc>
        <w:tc>
          <w:tcPr>
            <w:tcW w:w="811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631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986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Cs w:val="21"/>
              </w:rPr>
            </w:pPr>
          </w:p>
        </w:tc>
        <w:tc>
          <w:tcPr>
            <w:tcW w:w="547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Cs w:val="21"/>
              </w:rPr>
            </w:pPr>
          </w:p>
        </w:tc>
        <w:tc>
          <w:tcPr>
            <w:tcW w:w="2588" w:type="dxa"/>
            <w:vAlign w:val="center"/>
          </w:tcPr>
          <w:p>
            <w:pPr>
              <w:widowControl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FF0000"/>
                <w:sz w:val="15"/>
                <w:szCs w:val="15"/>
                <w:lang w:val="en-US" w:eastAsia="zh-CN"/>
              </w:rPr>
              <w:t>人文素养类课程</w:t>
            </w:r>
          </w:p>
        </w:tc>
        <w:tc>
          <w:tcPr>
            <w:tcW w:w="811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631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986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Cs w:val="21"/>
              </w:rPr>
            </w:pPr>
          </w:p>
        </w:tc>
        <w:tc>
          <w:tcPr>
            <w:tcW w:w="547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szCs w:val="21"/>
              </w:rPr>
              <w:t>专业</w:t>
            </w:r>
          </w:p>
          <w:p>
            <w:pPr>
              <w:jc w:val="center"/>
              <w:rPr>
                <w:rFonts w:hint="default" w:ascii="Times New Roman" w:hAnsi="Times New Roman" w:cs="Times New Roman"/>
                <w:b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szCs w:val="21"/>
              </w:rPr>
              <w:t>选修</w:t>
            </w:r>
          </w:p>
          <w:p>
            <w:pPr>
              <w:jc w:val="center"/>
              <w:rPr>
                <w:rFonts w:hint="default" w:ascii="Times New Roman" w:hAnsi="Times New Roman" w:cs="Times New Roman"/>
                <w:b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szCs w:val="21"/>
              </w:rPr>
              <w:t>课</w:t>
            </w:r>
          </w:p>
        </w:tc>
        <w:tc>
          <w:tcPr>
            <w:tcW w:w="2588" w:type="dxa"/>
            <w:vAlign w:val="center"/>
          </w:tcPr>
          <w:p>
            <w:pPr>
              <w:spacing w:line="280" w:lineRule="exact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811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 w:val="18"/>
              </w:rPr>
            </w:pPr>
          </w:p>
        </w:tc>
        <w:tc>
          <w:tcPr>
            <w:tcW w:w="631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986" w:type="dxa"/>
            <w:vMerge w:val="restar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szCs w:val="21"/>
                <w:lang w:eastAsia="zh-CN"/>
              </w:rPr>
              <w:t>模块一</w:t>
            </w:r>
          </w:p>
          <w:p>
            <w:pPr>
              <w:jc w:val="center"/>
              <w:rPr>
                <w:rFonts w:hint="default" w:ascii="Times New Roman" w:hAnsi="Times New Roman" w:cs="Times New Roman"/>
                <w:b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15"/>
                <w:szCs w:val="15"/>
                <w:lang w:eastAsia="zh-CN"/>
              </w:rPr>
              <w:t>（二级学科或方向课）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547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2588" w:type="dxa"/>
            <w:vAlign w:val="center"/>
          </w:tcPr>
          <w:p>
            <w:pPr>
              <w:spacing w:line="280" w:lineRule="exact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811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 w:val="18"/>
              </w:rPr>
            </w:pPr>
          </w:p>
        </w:tc>
        <w:tc>
          <w:tcPr>
            <w:tcW w:w="631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986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547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2588" w:type="dxa"/>
            <w:vAlign w:val="center"/>
          </w:tcPr>
          <w:p>
            <w:pPr>
              <w:spacing w:line="280" w:lineRule="exact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811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 w:val="18"/>
              </w:rPr>
            </w:pPr>
          </w:p>
        </w:tc>
        <w:tc>
          <w:tcPr>
            <w:tcW w:w="631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986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547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2588" w:type="dxa"/>
            <w:vAlign w:val="center"/>
          </w:tcPr>
          <w:p>
            <w:pPr>
              <w:spacing w:line="280" w:lineRule="exact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811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 w:val="18"/>
              </w:rPr>
            </w:pPr>
          </w:p>
        </w:tc>
        <w:tc>
          <w:tcPr>
            <w:tcW w:w="631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986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547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szCs w:val="21"/>
              </w:rPr>
              <w:t>专业</w:t>
            </w:r>
          </w:p>
          <w:p>
            <w:pPr>
              <w:jc w:val="center"/>
              <w:rPr>
                <w:rFonts w:hint="default" w:ascii="Times New Roman" w:hAnsi="Times New Roman" w:cs="Times New Roman"/>
                <w:b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szCs w:val="21"/>
              </w:rPr>
              <w:t>选修</w:t>
            </w:r>
          </w:p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szCs w:val="21"/>
              </w:rPr>
              <w:t>课</w:t>
            </w:r>
          </w:p>
        </w:tc>
        <w:tc>
          <w:tcPr>
            <w:tcW w:w="2588" w:type="dxa"/>
            <w:vAlign w:val="center"/>
          </w:tcPr>
          <w:p>
            <w:pPr>
              <w:spacing w:line="280" w:lineRule="exact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811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 w:val="18"/>
              </w:rPr>
            </w:pPr>
          </w:p>
        </w:tc>
        <w:tc>
          <w:tcPr>
            <w:tcW w:w="631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986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szCs w:val="21"/>
                <w:lang w:eastAsia="zh-CN"/>
              </w:rPr>
              <w:t>模块二</w:t>
            </w: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15"/>
                <w:szCs w:val="15"/>
                <w:lang w:eastAsia="zh-CN"/>
              </w:rPr>
              <w:t>（二级学科或方向课）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547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2588" w:type="dxa"/>
            <w:vAlign w:val="center"/>
          </w:tcPr>
          <w:p>
            <w:pPr>
              <w:spacing w:line="280" w:lineRule="exact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811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 w:val="18"/>
              </w:rPr>
            </w:pPr>
          </w:p>
        </w:tc>
        <w:tc>
          <w:tcPr>
            <w:tcW w:w="631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986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547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2588" w:type="dxa"/>
            <w:vAlign w:val="center"/>
          </w:tcPr>
          <w:p>
            <w:pPr>
              <w:spacing w:line="280" w:lineRule="exact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811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 w:val="18"/>
              </w:rPr>
            </w:pPr>
          </w:p>
        </w:tc>
        <w:tc>
          <w:tcPr>
            <w:tcW w:w="631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986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547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2588" w:type="dxa"/>
            <w:vAlign w:val="center"/>
          </w:tcPr>
          <w:p>
            <w:pPr>
              <w:spacing w:line="280" w:lineRule="exact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811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 w:val="18"/>
              </w:rPr>
            </w:pPr>
          </w:p>
        </w:tc>
        <w:tc>
          <w:tcPr>
            <w:tcW w:w="631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986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087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szCs w:val="21"/>
              </w:rPr>
              <w:t>必修环节</w:t>
            </w:r>
          </w:p>
        </w:tc>
        <w:tc>
          <w:tcPr>
            <w:tcW w:w="2588" w:type="dxa"/>
            <w:vAlign w:val="center"/>
          </w:tcPr>
          <w:p>
            <w:pPr>
              <w:widowControl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开题报告</w:t>
            </w:r>
          </w:p>
        </w:tc>
        <w:tc>
          <w:tcPr>
            <w:tcW w:w="811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631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986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szCs w:val="21"/>
              </w:rPr>
              <w:t>计入</w:t>
            </w:r>
          </w:p>
          <w:p>
            <w:pPr>
              <w:jc w:val="center"/>
              <w:rPr>
                <w:rFonts w:hint="default" w:ascii="Times New Roman" w:hAnsi="Times New Roman" w:cs="Times New Roman"/>
                <w:b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szCs w:val="21"/>
              </w:rPr>
              <w:t>总学分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087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2588" w:type="dxa"/>
            <w:vAlign w:val="center"/>
          </w:tcPr>
          <w:p>
            <w:pPr>
              <w:widowControl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中期考核</w:t>
            </w:r>
          </w:p>
        </w:tc>
        <w:tc>
          <w:tcPr>
            <w:tcW w:w="811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631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986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087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2588" w:type="dxa"/>
            <w:vAlign w:val="center"/>
          </w:tcPr>
          <w:p>
            <w:pPr>
              <w:widowControl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学术</w:t>
            </w:r>
            <w:r>
              <w:rPr>
                <w:rFonts w:hint="default" w:ascii="Times New Roman" w:hAnsi="Times New Roman" w:cs="Times New Roman"/>
                <w:kern w:val="0"/>
                <w:szCs w:val="21"/>
                <w:lang w:eastAsia="zh-CN"/>
              </w:rPr>
              <w:t>交流</w:t>
            </w:r>
          </w:p>
        </w:tc>
        <w:tc>
          <w:tcPr>
            <w:tcW w:w="811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631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986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087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2588" w:type="dxa"/>
            <w:vAlign w:val="center"/>
          </w:tcPr>
          <w:p>
            <w:pPr>
              <w:widowControl/>
              <w:rPr>
                <w:rFonts w:hint="default" w:ascii="Times New Roman" w:hAnsi="Times New Roman" w:eastAsia="宋体" w:cs="Times New Roman"/>
                <w:kern w:val="0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实践环节</w:t>
            </w:r>
          </w:p>
        </w:tc>
        <w:tc>
          <w:tcPr>
            <w:tcW w:w="811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631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986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</w:tbl>
    <w:p>
      <w:pPr>
        <w:spacing w:beforeLines="50" w:afterLines="50"/>
        <w:rPr>
          <w:rFonts w:hint="default" w:ascii="Times New Roman" w:hAnsi="Times New Roman" w:eastAsia="黑体" w:cs="Times New Roman"/>
          <w:sz w:val="24"/>
          <w:lang w:eastAsia="zh-CN"/>
        </w:rPr>
      </w:pPr>
    </w:p>
    <w:p>
      <w:pPr>
        <w:spacing w:beforeLines="50" w:afterLines="50"/>
        <w:rPr>
          <w:rFonts w:hint="default" w:ascii="Times New Roman" w:hAnsi="Times New Roman" w:eastAsia="黑体" w:cs="Times New Roman"/>
          <w:sz w:val="24"/>
          <w:lang w:eastAsia="zh-CN"/>
        </w:rPr>
      </w:pPr>
    </w:p>
    <w:p>
      <w:pPr>
        <w:spacing w:beforeLines="50" w:afterLines="50"/>
        <w:rPr>
          <w:rFonts w:hint="default" w:ascii="Times New Roman" w:hAnsi="Times New Roman" w:eastAsia="黑体" w:cs="Times New Roman"/>
          <w:sz w:val="24"/>
          <w:lang w:eastAsia="zh-CN"/>
        </w:rPr>
      </w:pPr>
    </w:p>
    <w:p>
      <w:pPr>
        <w:spacing w:beforeLines="50" w:afterLines="50"/>
        <w:rPr>
          <w:rFonts w:hint="default" w:ascii="Times New Roman" w:hAnsi="Times New Roman" w:eastAsia="黑体" w:cs="Times New Roman"/>
          <w:sz w:val="24"/>
          <w:lang w:eastAsia="zh-CN"/>
        </w:rPr>
      </w:pPr>
    </w:p>
    <w:p>
      <w:pPr>
        <w:spacing w:beforeLines="50" w:afterLines="50"/>
        <w:rPr>
          <w:rFonts w:hint="default" w:ascii="Times New Roman" w:hAnsi="Times New Roman" w:cs="Times New Roman" w:eastAsiaTheme="minorEastAsia"/>
          <w:sz w:val="24"/>
          <w:lang w:eastAsia="zh-CN"/>
        </w:rPr>
      </w:pPr>
      <w:r>
        <w:rPr>
          <w:rFonts w:hint="default" w:ascii="Times New Roman" w:hAnsi="Times New Roman" w:eastAsia="黑体" w:cs="Times New Roman"/>
          <w:sz w:val="24"/>
          <w:lang w:eastAsia="zh-CN"/>
        </w:rPr>
        <w:t>硕士研究生课程设置方案</w:t>
      </w:r>
      <w:r>
        <w:rPr>
          <w:rFonts w:hint="default" w:ascii="Times New Roman" w:hAnsi="Times New Roman" w:cs="Times New Roman"/>
          <w:lang w:eastAsia="zh-CN"/>
        </w:rPr>
        <w:t>（总学分为28-32学分，其中学位课学分为16-18学分）</w:t>
      </w:r>
    </w:p>
    <w:tbl>
      <w:tblPr>
        <w:tblStyle w:val="3"/>
        <w:tblW w:w="8749" w:type="dxa"/>
        <w:jc w:val="center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547"/>
        <w:gridCol w:w="2588"/>
        <w:gridCol w:w="811"/>
        <w:gridCol w:w="631"/>
        <w:gridCol w:w="567"/>
        <w:gridCol w:w="567"/>
        <w:gridCol w:w="756"/>
        <w:gridCol w:w="756"/>
        <w:gridCol w:w="986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087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szCs w:val="21"/>
              </w:rPr>
              <w:t>类别</w:t>
            </w:r>
          </w:p>
        </w:tc>
        <w:tc>
          <w:tcPr>
            <w:tcW w:w="2588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szCs w:val="21"/>
              </w:rPr>
              <w:t>课  程  名  称</w:t>
            </w:r>
          </w:p>
        </w:tc>
        <w:tc>
          <w:tcPr>
            <w:tcW w:w="811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szCs w:val="21"/>
              </w:rPr>
              <w:t>学时</w:t>
            </w:r>
          </w:p>
        </w:tc>
        <w:tc>
          <w:tcPr>
            <w:tcW w:w="631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szCs w:val="21"/>
              </w:rPr>
              <w:t>学分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szCs w:val="21"/>
              </w:rPr>
              <w:t>考核学期</w:t>
            </w:r>
          </w:p>
        </w:tc>
        <w:tc>
          <w:tcPr>
            <w:tcW w:w="1512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szCs w:val="21"/>
              </w:rPr>
              <w:t>考核性质</w:t>
            </w:r>
          </w:p>
        </w:tc>
        <w:tc>
          <w:tcPr>
            <w:tcW w:w="986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szCs w:val="21"/>
              </w:rPr>
              <w:t>备注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087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Cs w:val="21"/>
              </w:rPr>
            </w:pPr>
          </w:p>
        </w:tc>
        <w:tc>
          <w:tcPr>
            <w:tcW w:w="2588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Cs w:val="21"/>
              </w:rPr>
            </w:pPr>
          </w:p>
        </w:tc>
        <w:tc>
          <w:tcPr>
            <w:tcW w:w="811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Cs w:val="21"/>
              </w:rPr>
            </w:pPr>
          </w:p>
        </w:tc>
        <w:tc>
          <w:tcPr>
            <w:tcW w:w="631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szCs w:val="21"/>
              </w:rPr>
              <w:t>一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b/>
                <w:szCs w:val="21"/>
                <w:lang w:eastAsia="zh-CN"/>
              </w:rPr>
              <w:t>二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szCs w:val="21"/>
              </w:rPr>
              <w:t>考试</w:t>
            </w:r>
          </w:p>
        </w:tc>
        <w:tc>
          <w:tcPr>
            <w:tcW w:w="75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szCs w:val="21"/>
              </w:rPr>
              <w:t>考查</w:t>
            </w:r>
          </w:p>
        </w:tc>
        <w:tc>
          <w:tcPr>
            <w:tcW w:w="986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540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szCs w:val="21"/>
              </w:rPr>
              <w:t>学</w:t>
            </w:r>
          </w:p>
          <w:p>
            <w:pPr>
              <w:jc w:val="center"/>
              <w:rPr>
                <w:rFonts w:hint="default" w:ascii="Times New Roman" w:hAnsi="Times New Roman" w:cs="Times New Roman"/>
                <w:b/>
                <w:szCs w:val="21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b/>
                <w:szCs w:val="21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b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szCs w:val="21"/>
              </w:rPr>
              <w:t>位</w:t>
            </w:r>
          </w:p>
          <w:p>
            <w:pPr>
              <w:jc w:val="center"/>
              <w:rPr>
                <w:rFonts w:hint="default" w:ascii="Times New Roman" w:hAnsi="Times New Roman" w:cs="Times New Roman"/>
                <w:b/>
                <w:szCs w:val="21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b/>
                <w:szCs w:val="21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b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szCs w:val="21"/>
              </w:rPr>
              <w:t>课</w:t>
            </w:r>
          </w:p>
        </w:tc>
        <w:tc>
          <w:tcPr>
            <w:tcW w:w="547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szCs w:val="21"/>
              </w:rPr>
              <w:t>公</w:t>
            </w:r>
          </w:p>
          <w:p>
            <w:pPr>
              <w:jc w:val="center"/>
              <w:rPr>
                <w:rFonts w:hint="default" w:ascii="Times New Roman" w:hAnsi="Times New Roman" w:cs="Times New Roman"/>
                <w:b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szCs w:val="21"/>
              </w:rPr>
              <w:t>共</w:t>
            </w:r>
          </w:p>
          <w:p>
            <w:pPr>
              <w:jc w:val="center"/>
              <w:rPr>
                <w:rFonts w:hint="default" w:ascii="Times New Roman" w:hAnsi="Times New Roman" w:cs="Times New Roman"/>
                <w:b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szCs w:val="21"/>
                <w:lang w:eastAsia="zh-CN"/>
              </w:rPr>
              <w:t>学位</w:t>
            </w:r>
            <w:r>
              <w:rPr>
                <w:rFonts w:hint="default" w:ascii="Times New Roman" w:hAnsi="Times New Roman" w:cs="Times New Roman"/>
                <w:b/>
                <w:szCs w:val="21"/>
              </w:rPr>
              <w:t>课</w:t>
            </w:r>
          </w:p>
        </w:tc>
        <w:tc>
          <w:tcPr>
            <w:tcW w:w="2588" w:type="dxa"/>
            <w:vAlign w:val="center"/>
          </w:tcPr>
          <w:p>
            <w:pPr>
              <w:spacing w:line="400" w:lineRule="atLeast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自然辩证法概论</w:t>
            </w:r>
          </w:p>
        </w:tc>
        <w:tc>
          <w:tcPr>
            <w:tcW w:w="811" w:type="dxa"/>
            <w:vAlign w:val="center"/>
          </w:tcPr>
          <w:p>
            <w:pPr>
              <w:spacing w:line="400" w:lineRule="atLeas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18</w:t>
            </w:r>
          </w:p>
        </w:tc>
        <w:tc>
          <w:tcPr>
            <w:tcW w:w="631" w:type="dxa"/>
            <w:vAlign w:val="center"/>
          </w:tcPr>
          <w:p>
            <w:pPr>
              <w:spacing w:line="400" w:lineRule="atLeas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line="400" w:lineRule="atLeas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√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√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986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szCs w:val="21"/>
              </w:rPr>
              <w:t>选修</w:t>
            </w:r>
          </w:p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szCs w:val="21"/>
              </w:rPr>
              <w:t>一门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Cs w:val="21"/>
              </w:rPr>
            </w:pPr>
          </w:p>
        </w:tc>
        <w:tc>
          <w:tcPr>
            <w:tcW w:w="547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Cs w:val="21"/>
              </w:rPr>
            </w:pPr>
          </w:p>
        </w:tc>
        <w:tc>
          <w:tcPr>
            <w:tcW w:w="2588" w:type="dxa"/>
            <w:vAlign w:val="center"/>
          </w:tcPr>
          <w:p>
            <w:pPr>
              <w:spacing w:line="400" w:lineRule="atLeast"/>
              <w:rPr>
                <w:rFonts w:hint="default"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</w:rPr>
              <w:t>马克思主义与社会科学方法论</w:t>
            </w:r>
          </w:p>
        </w:tc>
        <w:tc>
          <w:tcPr>
            <w:tcW w:w="811" w:type="dxa"/>
            <w:vAlign w:val="center"/>
          </w:tcPr>
          <w:p>
            <w:pPr>
              <w:spacing w:line="400" w:lineRule="atLeas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18</w:t>
            </w:r>
          </w:p>
        </w:tc>
        <w:tc>
          <w:tcPr>
            <w:tcW w:w="631" w:type="dxa"/>
            <w:vAlign w:val="center"/>
          </w:tcPr>
          <w:p>
            <w:pPr>
              <w:spacing w:line="400" w:lineRule="atLeas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line="400" w:lineRule="atLeas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√</w:t>
            </w:r>
          </w:p>
        </w:tc>
        <w:tc>
          <w:tcPr>
            <w:tcW w:w="756" w:type="dxa"/>
            <w:vAlign w:val="top"/>
          </w:tcPr>
          <w:p>
            <w:pPr>
              <w:spacing w:line="400" w:lineRule="atLeas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√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986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Cs w:val="21"/>
              </w:rPr>
            </w:pPr>
          </w:p>
        </w:tc>
        <w:tc>
          <w:tcPr>
            <w:tcW w:w="547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Cs w:val="21"/>
              </w:rPr>
            </w:pPr>
          </w:p>
        </w:tc>
        <w:tc>
          <w:tcPr>
            <w:tcW w:w="2588" w:type="dxa"/>
            <w:vAlign w:val="center"/>
          </w:tcPr>
          <w:p>
            <w:pPr>
              <w:spacing w:line="400" w:lineRule="atLeast"/>
              <w:rPr>
                <w:rFonts w:hint="default"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</w:rPr>
              <w:t>中国特色社会主义理论与实践研究</w:t>
            </w:r>
          </w:p>
        </w:tc>
        <w:tc>
          <w:tcPr>
            <w:tcW w:w="811" w:type="dxa"/>
            <w:vAlign w:val="center"/>
          </w:tcPr>
          <w:p>
            <w:pPr>
              <w:spacing w:line="400" w:lineRule="atLeas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36</w:t>
            </w:r>
          </w:p>
        </w:tc>
        <w:tc>
          <w:tcPr>
            <w:tcW w:w="631" w:type="dxa"/>
            <w:vAlign w:val="center"/>
          </w:tcPr>
          <w:p>
            <w:pPr>
              <w:spacing w:line="400" w:lineRule="atLeas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√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756" w:type="dxa"/>
            <w:vAlign w:val="top"/>
          </w:tcPr>
          <w:p>
            <w:pPr>
              <w:spacing w:line="400" w:lineRule="atLeas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√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986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/>
                <w:bCs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szCs w:val="21"/>
                <w:lang w:eastAsia="zh-CN"/>
              </w:rPr>
              <w:t>必修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Cs w:val="21"/>
              </w:rPr>
            </w:pPr>
          </w:p>
        </w:tc>
        <w:tc>
          <w:tcPr>
            <w:tcW w:w="547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Cs w:val="21"/>
              </w:rPr>
            </w:pPr>
          </w:p>
        </w:tc>
        <w:tc>
          <w:tcPr>
            <w:tcW w:w="2588" w:type="dxa"/>
            <w:vAlign w:val="center"/>
          </w:tcPr>
          <w:p>
            <w:pPr>
              <w:spacing w:line="400" w:lineRule="atLeast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英语</w:t>
            </w:r>
          </w:p>
        </w:tc>
        <w:tc>
          <w:tcPr>
            <w:tcW w:w="811" w:type="dxa"/>
            <w:vAlign w:val="center"/>
          </w:tcPr>
          <w:p>
            <w:pPr>
              <w:spacing w:line="400" w:lineRule="atLeast"/>
              <w:jc w:val="center"/>
              <w:rPr>
                <w:rFonts w:hint="eastAsia" w:ascii="Times New Roman" w:hAnsi="Times New Roman" w:eastAsia="宋体" w:cs="Times New Roman"/>
                <w:color w:val="FF000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  <w:lang w:val="en-US" w:eastAsia="zh-CN"/>
              </w:rPr>
              <w:t>待定</w:t>
            </w:r>
          </w:p>
        </w:tc>
        <w:tc>
          <w:tcPr>
            <w:tcW w:w="631" w:type="dxa"/>
            <w:vAlign w:val="center"/>
          </w:tcPr>
          <w:p>
            <w:pPr>
              <w:spacing w:line="400" w:lineRule="atLeast"/>
              <w:jc w:val="center"/>
              <w:rPr>
                <w:rFonts w:hint="default" w:ascii="Times New Roman" w:hAnsi="Times New Roman" w:eastAsia="宋体" w:cs="Times New Roman"/>
                <w:color w:val="FF0000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Cs w:val="21"/>
                <w:lang w:val="en-US" w:eastAsia="zh-CN"/>
              </w:rPr>
              <w:t>3</w:t>
            </w:r>
          </w:p>
        </w:tc>
        <w:tc>
          <w:tcPr>
            <w:tcW w:w="567" w:type="dxa"/>
            <w:vAlign w:val="top"/>
          </w:tcPr>
          <w:p>
            <w:pPr>
              <w:spacing w:line="400" w:lineRule="atLeas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√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756" w:type="dxa"/>
            <w:vAlign w:val="top"/>
          </w:tcPr>
          <w:p>
            <w:pPr>
              <w:spacing w:line="400" w:lineRule="atLeas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√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986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Cs w:val="21"/>
              </w:rPr>
            </w:pPr>
          </w:p>
        </w:tc>
        <w:tc>
          <w:tcPr>
            <w:tcW w:w="547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Cs w:val="21"/>
              </w:rPr>
            </w:pPr>
          </w:p>
        </w:tc>
        <w:tc>
          <w:tcPr>
            <w:tcW w:w="2588" w:type="dxa"/>
            <w:vAlign w:val="top"/>
          </w:tcPr>
          <w:p>
            <w:pPr>
              <w:spacing w:line="400" w:lineRule="atLeast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矩阵理论</w:t>
            </w:r>
          </w:p>
        </w:tc>
        <w:tc>
          <w:tcPr>
            <w:tcW w:w="811" w:type="dxa"/>
            <w:vAlign w:val="top"/>
          </w:tcPr>
          <w:p>
            <w:pPr>
              <w:spacing w:line="400" w:lineRule="atLeast"/>
              <w:jc w:val="center"/>
              <w:rPr>
                <w:rFonts w:hint="default" w:ascii="Times New Roman" w:hAnsi="Times New Roman" w:eastAsia="宋体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Cs w:val="21"/>
                <w:lang w:val="en-US" w:eastAsia="zh-CN"/>
              </w:rPr>
              <w:t>40</w:t>
            </w:r>
          </w:p>
        </w:tc>
        <w:tc>
          <w:tcPr>
            <w:tcW w:w="631" w:type="dxa"/>
            <w:vAlign w:val="top"/>
          </w:tcPr>
          <w:p>
            <w:pPr>
              <w:spacing w:line="400" w:lineRule="atLeast"/>
              <w:jc w:val="center"/>
              <w:rPr>
                <w:rFonts w:hint="default" w:ascii="Times New Roman" w:hAnsi="Times New Roman" w:eastAsia="宋体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Cs w:val="21"/>
                <w:lang w:val="en-US" w:eastAsia="zh-CN"/>
              </w:rPr>
              <w:t>2.5</w:t>
            </w:r>
          </w:p>
        </w:tc>
        <w:tc>
          <w:tcPr>
            <w:tcW w:w="567" w:type="dxa"/>
            <w:vAlign w:val="top"/>
          </w:tcPr>
          <w:p>
            <w:pPr>
              <w:spacing w:line="400" w:lineRule="atLeas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√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√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986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szCs w:val="21"/>
                <w:lang w:eastAsia="zh-CN"/>
              </w:rPr>
              <w:t>必修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b/>
                <w:bCs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szCs w:val="21"/>
                <w:lang w:eastAsia="zh-CN"/>
              </w:rPr>
              <w:t>（不少于两门）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Cs w:val="21"/>
              </w:rPr>
            </w:pPr>
          </w:p>
        </w:tc>
        <w:tc>
          <w:tcPr>
            <w:tcW w:w="547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Cs w:val="21"/>
              </w:rPr>
            </w:pPr>
          </w:p>
        </w:tc>
        <w:tc>
          <w:tcPr>
            <w:tcW w:w="2588" w:type="dxa"/>
            <w:vAlign w:val="top"/>
          </w:tcPr>
          <w:p>
            <w:pPr>
              <w:spacing w:line="400" w:lineRule="atLeast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数值分析</w:t>
            </w:r>
          </w:p>
        </w:tc>
        <w:tc>
          <w:tcPr>
            <w:tcW w:w="811" w:type="dxa"/>
            <w:vAlign w:val="top"/>
          </w:tcPr>
          <w:p>
            <w:pPr>
              <w:spacing w:line="400" w:lineRule="atLeas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32</w:t>
            </w:r>
          </w:p>
        </w:tc>
        <w:tc>
          <w:tcPr>
            <w:tcW w:w="631" w:type="dxa"/>
            <w:vAlign w:val="top"/>
          </w:tcPr>
          <w:p>
            <w:pPr>
              <w:spacing w:line="400" w:lineRule="atLeas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2</w:t>
            </w:r>
          </w:p>
        </w:tc>
        <w:tc>
          <w:tcPr>
            <w:tcW w:w="567" w:type="dxa"/>
            <w:vAlign w:val="top"/>
          </w:tcPr>
          <w:p>
            <w:pPr>
              <w:spacing w:line="400" w:lineRule="atLeas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√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√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986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Cs w:val="21"/>
              </w:rPr>
            </w:pPr>
          </w:p>
        </w:tc>
        <w:tc>
          <w:tcPr>
            <w:tcW w:w="547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Cs w:val="21"/>
              </w:rPr>
            </w:pPr>
          </w:p>
        </w:tc>
        <w:tc>
          <w:tcPr>
            <w:tcW w:w="2588" w:type="dxa"/>
            <w:vAlign w:val="top"/>
          </w:tcPr>
          <w:p>
            <w:pPr>
              <w:spacing w:line="400" w:lineRule="atLeast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数理统计</w:t>
            </w:r>
          </w:p>
        </w:tc>
        <w:tc>
          <w:tcPr>
            <w:tcW w:w="811" w:type="dxa"/>
            <w:vAlign w:val="top"/>
          </w:tcPr>
          <w:p>
            <w:pPr>
              <w:spacing w:line="400" w:lineRule="atLeas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32</w:t>
            </w:r>
          </w:p>
        </w:tc>
        <w:tc>
          <w:tcPr>
            <w:tcW w:w="631" w:type="dxa"/>
            <w:vAlign w:val="top"/>
          </w:tcPr>
          <w:p>
            <w:pPr>
              <w:spacing w:line="400" w:lineRule="atLeas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√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756" w:type="dxa"/>
            <w:vAlign w:val="top"/>
          </w:tcPr>
          <w:p>
            <w:pPr>
              <w:spacing w:line="400" w:lineRule="atLeas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√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986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Cs w:val="21"/>
              </w:rPr>
            </w:pPr>
          </w:p>
        </w:tc>
        <w:tc>
          <w:tcPr>
            <w:tcW w:w="547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Cs w:val="21"/>
              </w:rPr>
            </w:pPr>
          </w:p>
        </w:tc>
        <w:tc>
          <w:tcPr>
            <w:tcW w:w="2588" w:type="dxa"/>
            <w:vAlign w:val="top"/>
          </w:tcPr>
          <w:p>
            <w:pPr>
              <w:spacing w:line="400" w:lineRule="atLeast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随机过程</w:t>
            </w:r>
          </w:p>
        </w:tc>
        <w:tc>
          <w:tcPr>
            <w:tcW w:w="811" w:type="dxa"/>
            <w:vAlign w:val="top"/>
          </w:tcPr>
          <w:p>
            <w:pPr>
              <w:spacing w:line="400" w:lineRule="atLeas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32</w:t>
            </w:r>
          </w:p>
        </w:tc>
        <w:tc>
          <w:tcPr>
            <w:tcW w:w="631" w:type="dxa"/>
            <w:vAlign w:val="top"/>
          </w:tcPr>
          <w:p>
            <w:pPr>
              <w:spacing w:line="400" w:lineRule="atLeas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567" w:type="dxa"/>
            <w:vAlign w:val="top"/>
          </w:tcPr>
          <w:p>
            <w:pPr>
              <w:spacing w:line="400" w:lineRule="atLeas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√</w:t>
            </w:r>
          </w:p>
        </w:tc>
        <w:tc>
          <w:tcPr>
            <w:tcW w:w="756" w:type="dxa"/>
            <w:vAlign w:val="top"/>
          </w:tcPr>
          <w:p>
            <w:pPr>
              <w:spacing w:line="400" w:lineRule="atLeas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√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986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Cs w:val="21"/>
              </w:rPr>
            </w:pPr>
          </w:p>
        </w:tc>
        <w:tc>
          <w:tcPr>
            <w:tcW w:w="547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Cs w:val="21"/>
              </w:rPr>
            </w:pPr>
          </w:p>
        </w:tc>
        <w:tc>
          <w:tcPr>
            <w:tcW w:w="2588" w:type="dxa"/>
            <w:vAlign w:val="top"/>
          </w:tcPr>
          <w:p>
            <w:pPr>
              <w:spacing w:line="400" w:lineRule="atLeast"/>
              <w:rPr>
                <w:rFonts w:hint="default" w:ascii="Times New Roman" w:hAnsi="Times New Roman" w:eastAsia="宋体" w:cs="Times New Roman"/>
                <w:color w:val="000000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最优化方法</w:t>
            </w:r>
          </w:p>
        </w:tc>
        <w:tc>
          <w:tcPr>
            <w:tcW w:w="811" w:type="dxa"/>
            <w:vAlign w:val="top"/>
          </w:tcPr>
          <w:p>
            <w:pPr>
              <w:spacing w:line="400" w:lineRule="atLeas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32</w:t>
            </w:r>
          </w:p>
        </w:tc>
        <w:tc>
          <w:tcPr>
            <w:tcW w:w="631" w:type="dxa"/>
            <w:vAlign w:val="top"/>
          </w:tcPr>
          <w:p>
            <w:pPr>
              <w:spacing w:line="400" w:lineRule="atLeas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567" w:type="dxa"/>
            <w:vAlign w:val="top"/>
          </w:tcPr>
          <w:p>
            <w:pPr>
              <w:spacing w:line="400" w:lineRule="atLeas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√</w:t>
            </w:r>
          </w:p>
        </w:tc>
        <w:tc>
          <w:tcPr>
            <w:tcW w:w="756" w:type="dxa"/>
            <w:vAlign w:val="top"/>
          </w:tcPr>
          <w:p>
            <w:pPr>
              <w:spacing w:line="400" w:lineRule="atLeas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√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986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Cs w:val="21"/>
              </w:rPr>
            </w:pPr>
          </w:p>
        </w:tc>
        <w:tc>
          <w:tcPr>
            <w:tcW w:w="547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Cs w:val="21"/>
              </w:rPr>
            </w:pPr>
          </w:p>
        </w:tc>
        <w:tc>
          <w:tcPr>
            <w:tcW w:w="2588" w:type="dxa"/>
            <w:vAlign w:val="top"/>
          </w:tcPr>
          <w:p>
            <w:pPr>
              <w:spacing w:line="400" w:lineRule="atLeast"/>
              <w:rPr>
                <w:rFonts w:hint="default" w:ascii="Times New Roman" w:hAnsi="Times New Roman" w:eastAsia="宋体" w:cs="Times New Roman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变分法与泛函分析</w:t>
            </w:r>
          </w:p>
        </w:tc>
        <w:tc>
          <w:tcPr>
            <w:tcW w:w="811" w:type="dxa"/>
            <w:vAlign w:val="top"/>
          </w:tcPr>
          <w:p>
            <w:pPr>
              <w:spacing w:line="400" w:lineRule="atLeas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48</w:t>
            </w:r>
          </w:p>
        </w:tc>
        <w:tc>
          <w:tcPr>
            <w:tcW w:w="631" w:type="dxa"/>
            <w:vAlign w:val="top"/>
          </w:tcPr>
          <w:p>
            <w:pPr>
              <w:spacing w:line="400" w:lineRule="atLeas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3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567" w:type="dxa"/>
            <w:vAlign w:val="top"/>
          </w:tcPr>
          <w:p>
            <w:pPr>
              <w:spacing w:line="400" w:lineRule="atLeas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√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√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986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7" w:hRule="atLeas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Cs w:val="21"/>
              </w:rPr>
            </w:pPr>
          </w:p>
        </w:tc>
        <w:tc>
          <w:tcPr>
            <w:tcW w:w="547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szCs w:val="21"/>
              </w:rPr>
              <w:t>专业学位课</w:t>
            </w:r>
          </w:p>
        </w:tc>
        <w:tc>
          <w:tcPr>
            <w:tcW w:w="2588" w:type="dxa"/>
            <w:vAlign w:val="center"/>
          </w:tcPr>
          <w:p>
            <w:pPr>
              <w:spacing w:line="280" w:lineRule="exact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811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宋体" w:cs="Times New Roman"/>
                <w:sz w:val="18"/>
              </w:rPr>
            </w:pPr>
          </w:p>
        </w:tc>
        <w:tc>
          <w:tcPr>
            <w:tcW w:w="631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宋体" w:cs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 w:val="18"/>
              </w:rPr>
            </w:pPr>
            <w:bookmarkStart w:id="0" w:name="_GoBack"/>
            <w:bookmarkEnd w:id="0"/>
          </w:p>
        </w:tc>
        <w:tc>
          <w:tcPr>
            <w:tcW w:w="567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 w:val="18"/>
              </w:rPr>
            </w:pPr>
          </w:p>
        </w:tc>
        <w:tc>
          <w:tcPr>
            <w:tcW w:w="756" w:type="dxa"/>
            <w:vAlign w:val="top"/>
          </w:tcPr>
          <w:p>
            <w:pPr>
              <w:spacing w:line="400" w:lineRule="atLeast"/>
              <w:jc w:val="center"/>
              <w:rPr>
                <w:rFonts w:hint="default" w:ascii="Times New Roman" w:hAnsi="Times New Roman" w:cs="Times New Roman"/>
                <w:sz w:val="18"/>
              </w:rPr>
            </w:pP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986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sz w:val="15"/>
                <w:szCs w:val="15"/>
                <w:lang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15"/>
                <w:szCs w:val="15"/>
                <w:lang w:eastAsia="zh-CN"/>
              </w:rPr>
              <w:t>一级学科</w:t>
            </w:r>
          </w:p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15"/>
                <w:szCs w:val="15"/>
                <w:lang w:eastAsia="zh-CN"/>
              </w:rPr>
              <w:t>学位课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Cs w:val="21"/>
              </w:rPr>
            </w:pPr>
          </w:p>
        </w:tc>
        <w:tc>
          <w:tcPr>
            <w:tcW w:w="547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Cs w:val="21"/>
              </w:rPr>
            </w:pPr>
          </w:p>
        </w:tc>
        <w:tc>
          <w:tcPr>
            <w:tcW w:w="2588" w:type="dxa"/>
            <w:vAlign w:val="center"/>
          </w:tcPr>
          <w:p>
            <w:pPr>
              <w:spacing w:line="280" w:lineRule="exact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811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宋体" w:cs="Times New Roman"/>
                <w:sz w:val="18"/>
              </w:rPr>
            </w:pPr>
          </w:p>
        </w:tc>
        <w:tc>
          <w:tcPr>
            <w:tcW w:w="631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宋体" w:cs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 w:val="18"/>
              </w:rPr>
            </w:pP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</w:rPr>
            </w:pPr>
          </w:p>
        </w:tc>
        <w:tc>
          <w:tcPr>
            <w:tcW w:w="75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986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atLeas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Cs w:val="21"/>
              </w:rPr>
            </w:pPr>
          </w:p>
        </w:tc>
        <w:tc>
          <w:tcPr>
            <w:tcW w:w="547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Cs w:val="21"/>
              </w:rPr>
            </w:pPr>
          </w:p>
        </w:tc>
        <w:tc>
          <w:tcPr>
            <w:tcW w:w="2588" w:type="dxa"/>
            <w:vAlign w:val="center"/>
          </w:tcPr>
          <w:p>
            <w:pPr>
              <w:spacing w:line="280" w:lineRule="exac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Cs w:val="21"/>
                <w:lang w:eastAsia="zh-CN"/>
              </w:rPr>
              <w:t>学科前沿专题</w:t>
            </w:r>
          </w:p>
        </w:tc>
        <w:tc>
          <w:tcPr>
            <w:tcW w:w="811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32</w:t>
            </w:r>
          </w:p>
        </w:tc>
        <w:tc>
          <w:tcPr>
            <w:tcW w:w="631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567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 w:val="18"/>
              </w:rPr>
            </w:pPr>
          </w:p>
        </w:tc>
        <w:tc>
          <w:tcPr>
            <w:tcW w:w="756" w:type="dxa"/>
            <w:vAlign w:val="top"/>
          </w:tcPr>
          <w:p>
            <w:pPr>
              <w:spacing w:line="400" w:lineRule="atLeast"/>
              <w:jc w:val="center"/>
              <w:rPr>
                <w:rFonts w:hint="default" w:ascii="Times New Roman" w:hAnsi="Times New Roman" w:cs="Times New Roman"/>
                <w:sz w:val="18"/>
              </w:rPr>
            </w:pPr>
          </w:p>
        </w:tc>
        <w:tc>
          <w:tcPr>
            <w:tcW w:w="756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98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szCs w:val="21"/>
                <w:lang w:eastAsia="zh-CN"/>
              </w:rPr>
              <w:t>必修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Cs w:val="21"/>
              </w:rPr>
            </w:pPr>
          </w:p>
        </w:tc>
        <w:tc>
          <w:tcPr>
            <w:tcW w:w="547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Cs w:val="21"/>
              </w:rPr>
            </w:pPr>
          </w:p>
        </w:tc>
        <w:tc>
          <w:tcPr>
            <w:tcW w:w="2588" w:type="dxa"/>
            <w:vAlign w:val="center"/>
          </w:tcPr>
          <w:p>
            <w:pPr>
              <w:spacing w:line="280" w:lineRule="exact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811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宋体" w:cs="Times New Roman"/>
                <w:sz w:val="18"/>
              </w:rPr>
            </w:pPr>
          </w:p>
        </w:tc>
        <w:tc>
          <w:tcPr>
            <w:tcW w:w="631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宋体" w:cs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 w:val="18"/>
              </w:rPr>
            </w:pP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</w:rPr>
            </w:pP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98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b/>
                <w:bCs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540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Cs w:val="21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b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szCs w:val="21"/>
              </w:rPr>
              <w:t>非</w:t>
            </w:r>
          </w:p>
          <w:p>
            <w:pPr>
              <w:jc w:val="center"/>
              <w:rPr>
                <w:rFonts w:hint="default" w:ascii="Times New Roman" w:hAnsi="Times New Roman" w:cs="Times New Roman"/>
                <w:b/>
                <w:szCs w:val="21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b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szCs w:val="21"/>
              </w:rPr>
              <w:t>学</w:t>
            </w:r>
          </w:p>
          <w:p>
            <w:pPr>
              <w:jc w:val="center"/>
              <w:rPr>
                <w:rFonts w:hint="default" w:ascii="Times New Roman" w:hAnsi="Times New Roman" w:cs="Times New Roman"/>
                <w:b/>
                <w:szCs w:val="21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b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szCs w:val="21"/>
              </w:rPr>
              <w:t>位</w:t>
            </w:r>
          </w:p>
          <w:p>
            <w:pPr>
              <w:jc w:val="center"/>
              <w:rPr>
                <w:rFonts w:hint="default" w:ascii="Times New Roman" w:hAnsi="Times New Roman" w:cs="Times New Roman"/>
                <w:b/>
                <w:szCs w:val="21"/>
              </w:rPr>
            </w:pPr>
          </w:p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szCs w:val="21"/>
              </w:rPr>
              <w:t>课</w:t>
            </w:r>
          </w:p>
        </w:tc>
        <w:tc>
          <w:tcPr>
            <w:tcW w:w="547" w:type="dxa"/>
            <w:vMerge w:val="restart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szCs w:val="21"/>
                <w:lang w:eastAsia="zh-CN"/>
              </w:rPr>
              <w:t>公共选修</w:t>
            </w:r>
            <w:r>
              <w:rPr>
                <w:rFonts w:hint="default" w:ascii="Times New Roman" w:hAnsi="Times New Roman" w:cs="Times New Roman"/>
                <w:b/>
                <w:szCs w:val="21"/>
              </w:rPr>
              <w:t>课</w:t>
            </w:r>
          </w:p>
        </w:tc>
        <w:tc>
          <w:tcPr>
            <w:tcW w:w="2588" w:type="dxa"/>
            <w:vAlign w:val="center"/>
          </w:tcPr>
          <w:p>
            <w:pPr>
              <w:widowControl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公共实验</w:t>
            </w:r>
          </w:p>
        </w:tc>
        <w:tc>
          <w:tcPr>
            <w:tcW w:w="811" w:type="dxa"/>
            <w:vAlign w:val="top"/>
          </w:tcPr>
          <w:p>
            <w:pPr>
              <w:spacing w:line="400" w:lineRule="atLeas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16</w:t>
            </w:r>
          </w:p>
        </w:tc>
        <w:tc>
          <w:tcPr>
            <w:tcW w:w="631" w:type="dxa"/>
            <w:vAlign w:val="top"/>
          </w:tcPr>
          <w:p>
            <w:pPr>
              <w:spacing w:line="400" w:lineRule="atLeas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√</w:t>
            </w:r>
          </w:p>
        </w:tc>
        <w:tc>
          <w:tcPr>
            <w:tcW w:w="986" w:type="dxa"/>
            <w:vMerge w:val="restar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/>
                <w:bCs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szCs w:val="21"/>
                <w:lang w:eastAsia="zh-CN"/>
              </w:rPr>
              <w:t>必修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szCs w:val="21"/>
              </w:rPr>
            </w:pPr>
          </w:p>
        </w:tc>
        <w:tc>
          <w:tcPr>
            <w:tcW w:w="547" w:type="dxa"/>
            <w:vMerge w:val="continue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szCs w:val="21"/>
                <w:lang w:eastAsia="zh-CN"/>
              </w:rPr>
            </w:pPr>
          </w:p>
        </w:tc>
        <w:tc>
          <w:tcPr>
            <w:tcW w:w="2588" w:type="dxa"/>
            <w:vAlign w:val="center"/>
          </w:tcPr>
          <w:p>
            <w:pPr>
              <w:widowControl/>
              <w:rPr>
                <w:rFonts w:hint="default" w:ascii="Times New Roman" w:hAnsi="Times New Roman" w:cs="Times New Roman" w:eastAsiaTheme="minorEastAsia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szCs w:val="21"/>
                <w:lang w:eastAsia="zh-CN"/>
              </w:rPr>
              <w:t>论文写作</w:t>
            </w:r>
          </w:p>
        </w:tc>
        <w:tc>
          <w:tcPr>
            <w:tcW w:w="811" w:type="dxa"/>
            <w:vAlign w:val="top"/>
          </w:tcPr>
          <w:p>
            <w:pPr>
              <w:spacing w:line="400" w:lineRule="atLeas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16</w:t>
            </w:r>
          </w:p>
        </w:tc>
        <w:tc>
          <w:tcPr>
            <w:tcW w:w="631" w:type="dxa"/>
            <w:vAlign w:val="top"/>
          </w:tcPr>
          <w:p>
            <w:pPr>
              <w:spacing w:line="400" w:lineRule="atLeas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756" w:type="dxa"/>
            <w:vAlign w:val="top"/>
          </w:tcPr>
          <w:p>
            <w:pPr>
              <w:spacing w:line="400" w:lineRule="atLeas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√</w:t>
            </w:r>
          </w:p>
        </w:tc>
        <w:tc>
          <w:tcPr>
            <w:tcW w:w="986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szCs w:val="21"/>
              </w:rPr>
            </w:pPr>
          </w:p>
        </w:tc>
        <w:tc>
          <w:tcPr>
            <w:tcW w:w="547" w:type="dxa"/>
            <w:vMerge w:val="continue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szCs w:val="21"/>
                <w:lang w:eastAsia="zh-CN"/>
              </w:rPr>
            </w:pPr>
          </w:p>
        </w:tc>
        <w:tc>
          <w:tcPr>
            <w:tcW w:w="2588" w:type="dxa"/>
            <w:vAlign w:val="center"/>
          </w:tcPr>
          <w:p>
            <w:pPr>
              <w:widowControl/>
              <w:rPr>
                <w:rFonts w:hint="default" w:ascii="Times New Roman" w:hAnsi="Times New Roman" w:cs="Times New Roman" w:eastAsiaTheme="minorEastAsia"/>
                <w:kern w:val="0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  <w:lang w:eastAsia="zh-CN"/>
              </w:rPr>
              <w:t>口语</w:t>
            </w:r>
            <w:r>
              <w:rPr>
                <w:rFonts w:hint="eastAsia" w:ascii="Times New Roman" w:hAnsi="Times New Roman" w:cs="Times New Roman"/>
                <w:kern w:val="0"/>
                <w:szCs w:val="21"/>
                <w:lang w:eastAsia="zh-CN"/>
              </w:rPr>
              <w:t>（</w:t>
            </w:r>
            <w:r>
              <w:rPr>
                <w:rFonts w:hint="default" w:ascii="Times New Roman" w:hAnsi="Times New Roman" w:cs="Times New Roman"/>
                <w:kern w:val="0"/>
                <w:szCs w:val="21"/>
                <w:lang w:eastAsia="zh-CN"/>
              </w:rPr>
              <w:t>英语</w:t>
            </w:r>
            <w:r>
              <w:rPr>
                <w:rFonts w:hint="eastAsia" w:ascii="Times New Roman" w:hAnsi="Times New Roman" w:cs="Times New Roman"/>
                <w:kern w:val="0"/>
                <w:szCs w:val="21"/>
                <w:lang w:eastAsia="zh-CN"/>
              </w:rPr>
              <w:t>）</w:t>
            </w:r>
          </w:p>
        </w:tc>
        <w:tc>
          <w:tcPr>
            <w:tcW w:w="811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  <w:t>30</w:t>
            </w:r>
          </w:p>
        </w:tc>
        <w:tc>
          <w:tcPr>
            <w:tcW w:w="631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Cs w:val="21"/>
                <w:lang w:val="en-US" w:eastAsia="zh-CN"/>
              </w:rPr>
              <w:t>1.5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√</w:t>
            </w:r>
          </w:p>
        </w:tc>
        <w:tc>
          <w:tcPr>
            <w:tcW w:w="986" w:type="dxa"/>
            <w:vMerge w:val="restar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/>
                <w:bCs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szCs w:val="21"/>
                <w:lang w:eastAsia="zh-CN"/>
              </w:rPr>
              <w:t>选修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szCs w:val="21"/>
              </w:rPr>
            </w:pPr>
          </w:p>
        </w:tc>
        <w:tc>
          <w:tcPr>
            <w:tcW w:w="547" w:type="dxa"/>
            <w:vMerge w:val="continue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szCs w:val="21"/>
                <w:lang w:eastAsia="zh-CN"/>
              </w:rPr>
            </w:pPr>
          </w:p>
        </w:tc>
        <w:tc>
          <w:tcPr>
            <w:tcW w:w="2588" w:type="dxa"/>
            <w:vAlign w:val="center"/>
          </w:tcPr>
          <w:p>
            <w:pPr>
              <w:widowControl/>
              <w:rPr>
                <w:rFonts w:hint="default" w:ascii="Times New Roman" w:hAnsi="Times New Roman" w:cs="Times New Roman" w:eastAsiaTheme="minorEastAsia"/>
                <w:kern w:val="0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FF0000"/>
                <w:sz w:val="15"/>
                <w:szCs w:val="15"/>
                <w:lang w:val="en-US" w:eastAsia="zh-CN"/>
              </w:rPr>
              <w:t>文献检索</w:t>
            </w:r>
          </w:p>
        </w:tc>
        <w:tc>
          <w:tcPr>
            <w:tcW w:w="811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631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986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szCs w:val="21"/>
              </w:rPr>
            </w:pPr>
          </w:p>
        </w:tc>
        <w:tc>
          <w:tcPr>
            <w:tcW w:w="547" w:type="dxa"/>
            <w:vMerge w:val="continue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szCs w:val="21"/>
                <w:lang w:eastAsia="zh-CN"/>
              </w:rPr>
            </w:pPr>
          </w:p>
        </w:tc>
        <w:tc>
          <w:tcPr>
            <w:tcW w:w="2588" w:type="dxa"/>
            <w:vAlign w:val="center"/>
          </w:tcPr>
          <w:p>
            <w:pPr>
              <w:widowControl/>
              <w:rPr>
                <w:rFonts w:hint="default" w:ascii="Times New Roman" w:hAnsi="Times New Roman" w:cs="Times New Roman"/>
                <w:b/>
                <w:bCs/>
                <w:color w:val="FF0000"/>
                <w:sz w:val="15"/>
                <w:szCs w:val="15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FF0000"/>
                <w:sz w:val="15"/>
                <w:szCs w:val="15"/>
                <w:lang w:val="en-US" w:eastAsia="zh-CN"/>
              </w:rPr>
              <w:t>基础类课程（物理、力学等）</w:t>
            </w:r>
          </w:p>
        </w:tc>
        <w:tc>
          <w:tcPr>
            <w:tcW w:w="811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631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986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szCs w:val="21"/>
              </w:rPr>
            </w:pPr>
          </w:p>
        </w:tc>
        <w:tc>
          <w:tcPr>
            <w:tcW w:w="547" w:type="dxa"/>
            <w:vMerge w:val="continue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szCs w:val="21"/>
                <w:lang w:eastAsia="zh-CN"/>
              </w:rPr>
            </w:pPr>
          </w:p>
        </w:tc>
        <w:tc>
          <w:tcPr>
            <w:tcW w:w="2588" w:type="dxa"/>
            <w:vAlign w:val="center"/>
          </w:tcPr>
          <w:p>
            <w:pPr>
              <w:widowControl/>
              <w:rPr>
                <w:rFonts w:hint="default" w:ascii="Times New Roman" w:hAnsi="Times New Roman" w:cs="Times New Roman"/>
                <w:b/>
                <w:bCs/>
                <w:color w:val="FF0000"/>
                <w:sz w:val="15"/>
                <w:szCs w:val="15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FF0000"/>
                <w:sz w:val="15"/>
                <w:szCs w:val="15"/>
                <w:lang w:val="en-US" w:eastAsia="zh-CN"/>
              </w:rPr>
              <w:t>计算机类课程（编程语言等）</w:t>
            </w:r>
          </w:p>
        </w:tc>
        <w:tc>
          <w:tcPr>
            <w:tcW w:w="811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631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986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szCs w:val="21"/>
              </w:rPr>
            </w:pPr>
          </w:p>
        </w:tc>
        <w:tc>
          <w:tcPr>
            <w:tcW w:w="547" w:type="dxa"/>
            <w:vMerge w:val="continue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szCs w:val="21"/>
                <w:lang w:eastAsia="zh-CN"/>
              </w:rPr>
            </w:pPr>
          </w:p>
        </w:tc>
        <w:tc>
          <w:tcPr>
            <w:tcW w:w="2588" w:type="dxa"/>
            <w:vAlign w:val="center"/>
          </w:tcPr>
          <w:p>
            <w:pPr>
              <w:widowControl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FF0000"/>
                <w:sz w:val="15"/>
                <w:szCs w:val="15"/>
                <w:lang w:val="en-US" w:eastAsia="zh-CN"/>
              </w:rPr>
              <w:t>新技术类课程（人工智能、大数据等）</w:t>
            </w:r>
          </w:p>
        </w:tc>
        <w:tc>
          <w:tcPr>
            <w:tcW w:w="811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631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986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Cs w:val="21"/>
              </w:rPr>
            </w:pPr>
          </w:p>
        </w:tc>
        <w:tc>
          <w:tcPr>
            <w:tcW w:w="547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Cs w:val="21"/>
              </w:rPr>
            </w:pPr>
          </w:p>
        </w:tc>
        <w:tc>
          <w:tcPr>
            <w:tcW w:w="2588" w:type="dxa"/>
            <w:vAlign w:val="center"/>
          </w:tcPr>
          <w:p>
            <w:pPr>
              <w:widowControl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FF0000"/>
                <w:sz w:val="15"/>
                <w:szCs w:val="15"/>
                <w:lang w:val="en-US" w:eastAsia="zh-CN"/>
              </w:rPr>
              <w:t>人文素养类课程</w:t>
            </w:r>
          </w:p>
        </w:tc>
        <w:tc>
          <w:tcPr>
            <w:tcW w:w="811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631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986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Cs w:val="21"/>
              </w:rPr>
            </w:pPr>
          </w:p>
        </w:tc>
        <w:tc>
          <w:tcPr>
            <w:tcW w:w="547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szCs w:val="21"/>
              </w:rPr>
              <w:t>专业</w:t>
            </w:r>
          </w:p>
          <w:p>
            <w:pPr>
              <w:jc w:val="center"/>
              <w:rPr>
                <w:rFonts w:hint="default" w:ascii="Times New Roman" w:hAnsi="Times New Roman" w:cs="Times New Roman"/>
                <w:b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szCs w:val="21"/>
              </w:rPr>
              <w:t>选修</w:t>
            </w:r>
          </w:p>
          <w:p>
            <w:pPr>
              <w:jc w:val="center"/>
              <w:rPr>
                <w:rFonts w:hint="default" w:ascii="Times New Roman" w:hAnsi="Times New Roman" w:cs="Times New Roman"/>
                <w:b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szCs w:val="21"/>
              </w:rPr>
              <w:t>课</w:t>
            </w:r>
          </w:p>
        </w:tc>
        <w:tc>
          <w:tcPr>
            <w:tcW w:w="2588" w:type="dxa"/>
            <w:vAlign w:val="center"/>
          </w:tcPr>
          <w:p>
            <w:pPr>
              <w:spacing w:line="280" w:lineRule="exact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811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 w:val="18"/>
              </w:rPr>
            </w:pPr>
          </w:p>
        </w:tc>
        <w:tc>
          <w:tcPr>
            <w:tcW w:w="631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986" w:type="dxa"/>
            <w:vMerge w:val="restar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szCs w:val="21"/>
                <w:lang w:eastAsia="zh-CN"/>
              </w:rPr>
              <w:t>模块一</w:t>
            </w:r>
          </w:p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color w:val="FF0000"/>
                <w:sz w:val="15"/>
                <w:szCs w:val="15"/>
                <w:lang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15"/>
                <w:szCs w:val="15"/>
                <w:lang w:eastAsia="zh-CN"/>
              </w:rPr>
              <w:t>（二级学科或方向课）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547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2588" w:type="dxa"/>
            <w:vAlign w:val="center"/>
          </w:tcPr>
          <w:p>
            <w:pPr>
              <w:spacing w:line="280" w:lineRule="exact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811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 w:val="18"/>
              </w:rPr>
            </w:pPr>
          </w:p>
        </w:tc>
        <w:tc>
          <w:tcPr>
            <w:tcW w:w="631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986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547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2588" w:type="dxa"/>
            <w:vAlign w:val="center"/>
          </w:tcPr>
          <w:p>
            <w:pPr>
              <w:spacing w:line="280" w:lineRule="exact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811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 w:val="18"/>
              </w:rPr>
            </w:pPr>
          </w:p>
        </w:tc>
        <w:tc>
          <w:tcPr>
            <w:tcW w:w="631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986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547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2588" w:type="dxa"/>
            <w:vAlign w:val="center"/>
          </w:tcPr>
          <w:p>
            <w:pPr>
              <w:spacing w:line="280" w:lineRule="exact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811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 w:val="18"/>
              </w:rPr>
            </w:pPr>
          </w:p>
        </w:tc>
        <w:tc>
          <w:tcPr>
            <w:tcW w:w="631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986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547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szCs w:val="21"/>
              </w:rPr>
              <w:t>专业</w:t>
            </w:r>
          </w:p>
          <w:p>
            <w:pPr>
              <w:jc w:val="center"/>
              <w:rPr>
                <w:rFonts w:hint="default" w:ascii="Times New Roman" w:hAnsi="Times New Roman" w:cs="Times New Roman"/>
                <w:b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szCs w:val="21"/>
              </w:rPr>
              <w:t>选修</w:t>
            </w:r>
          </w:p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szCs w:val="21"/>
              </w:rPr>
              <w:t>课</w:t>
            </w:r>
          </w:p>
        </w:tc>
        <w:tc>
          <w:tcPr>
            <w:tcW w:w="2588" w:type="dxa"/>
            <w:vAlign w:val="center"/>
          </w:tcPr>
          <w:p>
            <w:pPr>
              <w:spacing w:line="280" w:lineRule="exact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811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 w:val="18"/>
              </w:rPr>
            </w:pPr>
          </w:p>
        </w:tc>
        <w:tc>
          <w:tcPr>
            <w:tcW w:w="631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986" w:type="dxa"/>
            <w:vMerge w:val="restar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szCs w:val="21"/>
                <w:lang w:eastAsia="zh-CN"/>
              </w:rPr>
              <w:t>模块二</w:t>
            </w: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15"/>
                <w:szCs w:val="15"/>
                <w:lang w:eastAsia="zh-CN"/>
              </w:rPr>
              <w:t>（二级学科或方向课）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547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2588" w:type="dxa"/>
            <w:vAlign w:val="center"/>
          </w:tcPr>
          <w:p>
            <w:pPr>
              <w:spacing w:line="280" w:lineRule="exact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811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 w:val="18"/>
              </w:rPr>
            </w:pPr>
          </w:p>
        </w:tc>
        <w:tc>
          <w:tcPr>
            <w:tcW w:w="631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986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547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2588" w:type="dxa"/>
            <w:vAlign w:val="center"/>
          </w:tcPr>
          <w:p>
            <w:pPr>
              <w:spacing w:line="280" w:lineRule="exact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811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 w:val="18"/>
              </w:rPr>
            </w:pPr>
          </w:p>
        </w:tc>
        <w:tc>
          <w:tcPr>
            <w:tcW w:w="631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986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547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2588" w:type="dxa"/>
            <w:vAlign w:val="center"/>
          </w:tcPr>
          <w:p>
            <w:pPr>
              <w:spacing w:line="280" w:lineRule="exact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811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 w:val="18"/>
              </w:rPr>
            </w:pPr>
          </w:p>
        </w:tc>
        <w:tc>
          <w:tcPr>
            <w:tcW w:w="631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986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547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szCs w:val="21"/>
                <w:lang w:eastAsia="zh-CN"/>
              </w:rPr>
              <w:t>补修课</w:t>
            </w:r>
          </w:p>
        </w:tc>
        <w:tc>
          <w:tcPr>
            <w:tcW w:w="2588" w:type="dxa"/>
            <w:vAlign w:val="center"/>
          </w:tcPr>
          <w:p>
            <w:pPr>
              <w:spacing w:line="280" w:lineRule="exact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811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 w:val="18"/>
              </w:rPr>
            </w:pPr>
          </w:p>
        </w:tc>
        <w:tc>
          <w:tcPr>
            <w:tcW w:w="631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986" w:type="dxa"/>
            <w:vMerge w:val="restar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szCs w:val="21"/>
                <w:lang w:eastAsia="zh-CN"/>
              </w:rPr>
              <w:t>跨专业补修本科课程不计入总学分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547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2588" w:type="dxa"/>
            <w:vAlign w:val="center"/>
          </w:tcPr>
          <w:p>
            <w:pPr>
              <w:spacing w:line="280" w:lineRule="exact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811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 w:val="18"/>
              </w:rPr>
            </w:pPr>
          </w:p>
        </w:tc>
        <w:tc>
          <w:tcPr>
            <w:tcW w:w="631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986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547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2588" w:type="dxa"/>
            <w:vAlign w:val="center"/>
          </w:tcPr>
          <w:p>
            <w:pPr>
              <w:spacing w:line="280" w:lineRule="exact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811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 w:val="18"/>
              </w:rPr>
            </w:pPr>
          </w:p>
        </w:tc>
        <w:tc>
          <w:tcPr>
            <w:tcW w:w="631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986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547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2588" w:type="dxa"/>
            <w:vAlign w:val="center"/>
          </w:tcPr>
          <w:p>
            <w:pPr>
              <w:spacing w:line="280" w:lineRule="exact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811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 w:val="18"/>
              </w:rPr>
            </w:pPr>
          </w:p>
        </w:tc>
        <w:tc>
          <w:tcPr>
            <w:tcW w:w="631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986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087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szCs w:val="21"/>
              </w:rPr>
              <w:t>必修环节</w:t>
            </w:r>
          </w:p>
        </w:tc>
        <w:tc>
          <w:tcPr>
            <w:tcW w:w="2588" w:type="dxa"/>
            <w:vAlign w:val="top"/>
          </w:tcPr>
          <w:p>
            <w:pPr>
              <w:spacing w:line="400" w:lineRule="atLeast"/>
              <w:rPr>
                <w:rFonts w:hint="default" w:ascii="Times New Roman" w:hAnsi="Times New Roman" w:cs="Times New Roman" w:eastAsiaTheme="minorEastAsia"/>
                <w:kern w:val="0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  <w:lang w:eastAsia="zh-CN"/>
              </w:rPr>
              <w:t>文献阅读</w:t>
            </w:r>
          </w:p>
        </w:tc>
        <w:tc>
          <w:tcPr>
            <w:tcW w:w="811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631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1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986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szCs w:val="21"/>
                <w:lang w:eastAsia="zh-CN"/>
              </w:rPr>
              <w:t>不</w:t>
            </w:r>
            <w:r>
              <w:rPr>
                <w:rFonts w:hint="default" w:ascii="Times New Roman" w:hAnsi="Times New Roman" w:cs="Times New Roman"/>
                <w:b/>
                <w:szCs w:val="21"/>
              </w:rPr>
              <w:t>计入</w:t>
            </w:r>
          </w:p>
          <w:p>
            <w:pPr>
              <w:jc w:val="center"/>
              <w:rPr>
                <w:rFonts w:hint="default" w:ascii="Times New Roman" w:hAnsi="Times New Roman" w:cs="Times New Roman"/>
                <w:b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szCs w:val="21"/>
              </w:rPr>
              <w:t>总学分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087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2588" w:type="dxa"/>
            <w:vAlign w:val="top"/>
          </w:tcPr>
          <w:p>
            <w:pPr>
              <w:spacing w:line="400" w:lineRule="atLeast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开题报告</w:t>
            </w:r>
          </w:p>
        </w:tc>
        <w:tc>
          <w:tcPr>
            <w:tcW w:w="811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631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986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087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2588" w:type="dxa"/>
            <w:vAlign w:val="top"/>
          </w:tcPr>
          <w:p>
            <w:pPr>
              <w:spacing w:line="400" w:lineRule="atLeast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学术交流</w:t>
            </w:r>
          </w:p>
        </w:tc>
        <w:tc>
          <w:tcPr>
            <w:tcW w:w="811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631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986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087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2588" w:type="dxa"/>
            <w:vAlign w:val="top"/>
          </w:tcPr>
          <w:p>
            <w:pPr>
              <w:spacing w:line="400" w:lineRule="atLeast"/>
              <w:rPr>
                <w:rFonts w:hint="default" w:ascii="Times New Roman" w:hAnsi="Times New Roman" w:eastAsia="宋体" w:cs="Times New Roman"/>
                <w:kern w:val="0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实践</w:t>
            </w:r>
            <w:r>
              <w:rPr>
                <w:rFonts w:hint="default" w:ascii="Times New Roman" w:hAnsi="Times New Roman" w:cs="Times New Roman"/>
                <w:color w:val="000000"/>
                <w:szCs w:val="21"/>
                <w:lang w:eastAsia="zh-CN"/>
              </w:rPr>
              <w:t>环节</w:t>
            </w:r>
          </w:p>
        </w:tc>
        <w:tc>
          <w:tcPr>
            <w:tcW w:w="811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631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1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986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</w:tbl>
    <w:p>
      <w:pPr>
        <w:spacing w:beforeLines="50" w:afterLines="50"/>
        <w:rPr>
          <w:rFonts w:hint="default" w:ascii="Times New Roman" w:hAnsi="Times New Roman" w:eastAsia="黑体" w:cs="Times New Roman"/>
          <w:sz w:val="24"/>
          <w:lang w:eastAsia="zh-CN"/>
        </w:rPr>
      </w:pPr>
    </w:p>
    <w:p>
      <w:pPr>
        <w:spacing w:beforeLines="50" w:afterLines="50"/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>注：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表中有已明</w:t>
      </w:r>
      <w:r>
        <w:rPr>
          <w:rFonts w:hint="default" w:ascii="Times New Roman" w:hAnsi="Times New Roman" w:eastAsia="宋体" w:cs="Times New Roman"/>
          <w:b w:val="0"/>
          <w:bCs w:val="0"/>
          <w:sz w:val="21"/>
          <w:szCs w:val="21"/>
          <w:lang w:val="en-US" w:eastAsia="zh-CN"/>
        </w:rPr>
        <w:t>确标注的课程和环节，红色标注为建议开设的课程，空白部分请自主设置，专业课原则上为32学时2学分</w:t>
      </w:r>
      <w:r>
        <w:rPr>
          <w:rFonts w:hint="eastAsia" w:ascii="Times New Roman" w:hAnsi="Times New Roman" w:eastAsia="宋体" w:cs="Times New Roman"/>
          <w:b w:val="0"/>
          <w:bCs w:val="0"/>
          <w:sz w:val="21"/>
          <w:szCs w:val="21"/>
          <w:lang w:val="en-US" w:eastAsia="zh-CN"/>
        </w:rPr>
        <w:t>，必修课考核性质</w:t>
      </w:r>
      <w:r>
        <w:rPr>
          <w:rFonts w:hint="default" w:ascii="Times New Roman" w:hAnsi="Times New Roman" w:eastAsia="宋体" w:cs="Times New Roman"/>
          <w:b w:val="0"/>
          <w:bCs w:val="0"/>
          <w:sz w:val="21"/>
          <w:szCs w:val="21"/>
          <w:lang w:val="en-US" w:eastAsia="zh-CN"/>
        </w:rPr>
        <w:t>原则上</w:t>
      </w:r>
      <w:r>
        <w:rPr>
          <w:rFonts w:hint="eastAsia" w:ascii="Times New Roman" w:hAnsi="Times New Roman" w:eastAsia="宋体" w:cs="Times New Roman"/>
          <w:b w:val="0"/>
          <w:bCs w:val="0"/>
          <w:sz w:val="21"/>
          <w:szCs w:val="21"/>
          <w:lang w:val="en-US" w:eastAsia="zh-CN"/>
        </w:rPr>
        <w:t>为考试</w:t>
      </w:r>
      <w:r>
        <w:rPr>
          <w:rFonts w:hint="default" w:ascii="Times New Roman" w:hAnsi="Times New Roman" w:eastAsia="宋体" w:cs="Times New Roman"/>
          <w:b w:val="0"/>
          <w:bCs w:val="0"/>
          <w:sz w:val="21"/>
          <w:szCs w:val="21"/>
          <w:lang w:val="en-US" w:eastAsia="zh-CN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EB14A1"/>
    <w:rsid w:val="09F3556E"/>
    <w:rsid w:val="132E7181"/>
    <w:rsid w:val="1691452E"/>
    <w:rsid w:val="342257E2"/>
    <w:rsid w:val="3429441A"/>
    <w:rsid w:val="36445C7A"/>
    <w:rsid w:val="3F9803B9"/>
    <w:rsid w:val="497F3E3C"/>
    <w:rsid w:val="6AEB1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Office_11.1.0.8203_F1E327BC-269C-435d-A152-05C5408002CA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2019-01-12T11:42:00Z</dcterms:created>
  <dc:creator>Administrator</dc:creator>
  <cp:lastModifiedBy>Administrator</cp:lastModifiedBy>
  <cp:lastPrinted>2019-01-13T14:25:00Z</cp:lastPrinted>
  <dcterms:modified xsi:type="dcterms:W3CDTF">2019-01-18T12:28:33Z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2052-11.1.0.8203</vt:lpwstr>
  </property>
</Properties>
</file>